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B4ED" w14:textId="0DBAFA1C" w:rsidR="00491A0A" w:rsidRDefault="002E0C9C" w:rsidP="00491A0A">
      <w:pPr>
        <w:ind w:left="1600" w:hangingChars="500" w:hanging="1600"/>
        <w:jc w:val="left"/>
        <w:rPr>
          <w:rFonts w:ascii="方正小标宋简体" w:eastAsia="方正小标宋简体"/>
          <w:sz w:val="44"/>
          <w:szCs w:val="44"/>
        </w:rPr>
      </w:pPr>
      <w:r w:rsidRPr="002E0C9C">
        <w:rPr>
          <w:rFonts w:ascii="黑体" w:eastAsia="黑体" w:hAnsi="黑体" w:hint="eastAsia"/>
          <w:sz w:val="32"/>
          <w:szCs w:val="32"/>
        </w:rPr>
        <w:t>附件1：</w:t>
      </w:r>
      <w:r w:rsidR="00491A0A" w:rsidRPr="002E0C9C">
        <w:rPr>
          <w:rFonts w:ascii="黑体" w:eastAsia="黑体" w:hAnsi="黑体" w:hint="eastAsia"/>
          <w:sz w:val="32"/>
          <w:szCs w:val="32"/>
        </w:rPr>
        <w:cr/>
      </w:r>
      <w:bookmarkStart w:id="0" w:name="_Hlk155201613"/>
      <w:r w:rsidR="00491A0A" w:rsidRPr="00491A0A">
        <w:rPr>
          <w:rFonts w:ascii="方正小标宋简体" w:eastAsia="方正小标宋简体" w:hint="eastAsia"/>
          <w:sz w:val="44"/>
          <w:szCs w:val="44"/>
        </w:rPr>
        <w:t>管理学院党支部工作自评考核</w:t>
      </w:r>
      <w:r w:rsidR="00BE0244">
        <w:rPr>
          <w:rFonts w:ascii="方正小标宋简体" w:eastAsia="方正小标宋简体" w:hint="eastAsia"/>
          <w:sz w:val="44"/>
          <w:szCs w:val="44"/>
        </w:rPr>
        <w:t>表</w:t>
      </w:r>
    </w:p>
    <w:bookmarkEnd w:id="0"/>
    <w:p w14:paraId="347DF73D" w14:textId="6107BB13" w:rsidR="00491A0A" w:rsidRPr="00491A0A" w:rsidRDefault="00491A0A" w:rsidP="00491A0A">
      <w:pPr>
        <w:ind w:leftChars="100" w:left="1490" w:hangingChars="400" w:hanging="1280"/>
        <w:jc w:val="left"/>
        <w:rPr>
          <w:rFonts w:ascii="仿宋_GB2312" w:eastAsia="仿宋_GB2312"/>
          <w:sz w:val="32"/>
          <w:szCs w:val="32"/>
        </w:rPr>
      </w:pPr>
      <w:r w:rsidRPr="00491A0A">
        <w:rPr>
          <w:rFonts w:ascii="仿宋_GB2312" w:eastAsia="仿宋_GB2312" w:hint="eastAsia"/>
          <w:sz w:val="32"/>
          <w:szCs w:val="32"/>
        </w:rPr>
        <w:t>支部名称：                       考核年度：2023年</w:t>
      </w:r>
    </w:p>
    <w:tbl>
      <w:tblPr>
        <w:tblW w:w="4710" w:type="pct"/>
        <w:tblInd w:w="157" w:type="dxa"/>
        <w:tblLook w:val="04A0" w:firstRow="1" w:lastRow="0" w:firstColumn="1" w:lastColumn="0" w:noHBand="0" w:noVBand="1"/>
      </w:tblPr>
      <w:tblGrid>
        <w:gridCol w:w="275"/>
        <w:gridCol w:w="475"/>
        <w:gridCol w:w="384"/>
        <w:gridCol w:w="2961"/>
        <w:gridCol w:w="2685"/>
        <w:gridCol w:w="848"/>
        <w:gridCol w:w="1549"/>
      </w:tblGrid>
      <w:tr w:rsidR="00491A0A" w14:paraId="79E5B780" w14:textId="77777777" w:rsidTr="009507FC">
        <w:trPr>
          <w:trHeight w:val="78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61B0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75A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63E7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85C4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评分办法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5272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基分</w:t>
            </w:r>
            <w:proofErr w:type="gram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EB9A1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自评得分</w:t>
            </w:r>
          </w:p>
        </w:tc>
      </w:tr>
      <w:tr w:rsidR="00491A0A" w14:paraId="1B26FD50" w14:textId="77777777" w:rsidTr="009507FC">
        <w:trPr>
          <w:trHeight w:val="1788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A20E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FD55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5E4C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组织机构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8131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组织机构健全，支委分工明确，按期进行支部换届选举，支委因工作调整，及时进行补充。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311C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组织不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健全扣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分，分工不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明确扣</w:t>
            </w:r>
            <w:proofErr w:type="gramEnd"/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分，责任不落实扣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分，不及时（二月以内）组织选举扣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分，选举材料不完整扣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项。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BFC2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6558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4DC07D78" w14:textId="77777777" w:rsidTr="009507FC">
        <w:trPr>
          <w:trHeight w:val="1613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B590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2246F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AF55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班子建设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373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班子团结协作，关系融洽，作风良好，坚持民主集中制，群众评价好。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B23C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支部班子成员关系不协调扣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分，依据各项工作完成情况考核。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9AD1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F06F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45BAAFE2" w14:textId="77777777" w:rsidTr="009507FC">
        <w:trPr>
          <w:trHeight w:val="99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550F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12F0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7001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计划总结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AC915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年度工作计划、总结，内容具体，符合实际。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E1A1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无计划、总结扣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分；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9D67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4FEF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1352611A" w14:textId="77777777" w:rsidTr="009507FC">
        <w:trPr>
          <w:trHeight w:val="99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4DCA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0C50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08F0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特色</w:t>
            </w:r>
            <w:r>
              <w:rPr>
                <w:rStyle w:val="font111"/>
                <w:rFonts w:eastAsia="宋体"/>
                <w:lang w:eastAsia="zh-CN"/>
              </w:rPr>
              <w:br/>
            </w:r>
            <w:r>
              <w:rPr>
                <w:rStyle w:val="font101"/>
                <w:rFonts w:hint="default"/>
                <w:lang w:eastAsia="zh-CN"/>
              </w:rPr>
              <w:t>建设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E20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党支部的活动方式、内容有创新，有实效性，有吸引力，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品牌，有党建研究项目立项。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6CA0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支部活动无特色、无品牌活动扣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分、无项目立项扣1分。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004E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836E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508AFA19" w14:textId="77777777" w:rsidTr="009507FC">
        <w:trPr>
          <w:trHeight w:val="78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D0F9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D8F1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7263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专项工作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1BD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及时完成党委布置的各项专项工作任务。及时传达学校党委、学院党委的工作安排部署。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620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未按时限完成或完成效果不佳每次扣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分。不传达学校党委和学院党委的工作部署扣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10AB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221A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718CA216" w14:textId="77777777" w:rsidTr="009507FC">
        <w:trPr>
          <w:trHeight w:val="1417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756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制度建设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A1F4D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A504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三会一课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4E57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认真贯彻落实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“三会一课”。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28D0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支部大会至少每月召开一次，支委会至少每季度召开一次，党课半年一次。每少一次扣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分。资料不全每项扣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78CC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FDA8" w14:textId="77777777" w:rsidR="00491A0A" w:rsidRDefault="00491A0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91A0A" w14:paraId="41348E87" w14:textId="77777777" w:rsidTr="009507FC">
        <w:trPr>
          <w:trHeight w:val="138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31CD4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CE27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27F8B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组织生活会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3B50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支委坚持组织生活会制度，每年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次，做到会前征求意见，会中交流分析，开展批评与自我批评，会后制定整改组织民主生活会质量。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12CC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未召开得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分，不按程序扣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分，少发言提纲扣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分，少整改措施扣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分，材料不及时报送扣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0CBB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15A3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397245ED" w14:textId="77777777" w:rsidTr="009507FC">
        <w:trPr>
          <w:trHeight w:val="99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ABEF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AFF6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5CC9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民主评议党员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84DA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坚持开展民主评议党员制度。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8686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民主评议党员，坚持每年一次，党员参加评议率未达到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100%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88AA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0AE42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7523ACF4" w14:textId="77777777" w:rsidTr="009507FC">
        <w:trPr>
          <w:trHeight w:val="192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7860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EE91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F589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党务公开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5FD5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落实党务公开制度，即支部目标计划公开、支部班子自身建设制度和措施公开；入党积极分子推选公开、发展新党员公开、预备党员转正公开、对违纪党员处置公开；党员年度目标考核公开、评选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“优、先、模”结果公开。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7121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要求公开的内容没有定期公开的，每项扣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D77A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5104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7E8DB640" w14:textId="77777777" w:rsidTr="009507FC">
        <w:trPr>
          <w:trHeight w:val="105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F22A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3A41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B957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考勤制度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FD7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支部活动有考勤，记录完备。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CDA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支部活动严格考勤，要有考勤记录表，支部党员遵守组织生活纪律，全年出勤率低于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80%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，扣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FFE4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BC93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63F2B3B5" w14:textId="77777777" w:rsidTr="009507FC">
        <w:trPr>
          <w:trHeight w:val="3331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AD5D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党员发展</w:t>
            </w:r>
            <w:r>
              <w:rPr>
                <w:rStyle w:val="font111"/>
                <w:rFonts w:eastAsia="宋体"/>
                <w:lang w:eastAsia="zh-CN"/>
              </w:rPr>
              <w:t xml:space="preserve">  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882DC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DCA2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党员发展工作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FADB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党员发展有计划，每半年报一次培养计划（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3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、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9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月），坚持标准和程序，重视对入党积极分子的培养、教育和考察，发展党员手续完备、资料齐全，符合要求，严格党员发展公示制度。重视入党积极分子的培养教育，落实联系人制度，每季度对入党积极分子进行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次考察，并有考察记录。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92C2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不按时报培养计划扣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分，不重视积极分子培养扣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分，不落实公示制度扣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分，党员发展资料不全扣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BEDE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32CD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78C16821" w14:textId="77777777" w:rsidTr="009507FC">
        <w:trPr>
          <w:trHeight w:val="177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0277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C75A9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938F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组织关系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B382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党员基本情况健全，党员名册、入党积极分子名册及时进行更新；按要求向学院党委上报党员统计表，党员因工作变动或其他原因离开支部，支部在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个月内做好组织关系转接。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64E9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党员信息不全扣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分；未按时上报扣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分，不按时转接组织关系扣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5FA97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3252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3CD34A43" w14:textId="77777777" w:rsidTr="009507FC">
        <w:trPr>
          <w:trHeight w:val="75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AEBA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EF69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60D1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党费管理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F0B51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按时足额收缴党费。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F0A6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不按时缴纳党费扣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026B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B549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4D338943" w14:textId="77777777" w:rsidTr="009507FC">
        <w:trPr>
          <w:trHeight w:val="147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4252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5D05FDB0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0736F19C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5C07D709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0085F026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06B9215C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7634AB0E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730FFA18" w14:textId="77777777" w:rsidR="009507FC" w:rsidRDefault="009507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  <w:p w14:paraId="10D4B493" w14:textId="5D9332C8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党员教育管理</w:t>
            </w:r>
            <w:r>
              <w:rPr>
                <w:rStyle w:val="font111"/>
                <w:rFonts w:eastAsia="宋体"/>
                <w:lang w:eastAsia="zh-CN"/>
              </w:rPr>
              <w:br/>
              <w:t>20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22C6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2E8B0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党员教育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6AD9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深入推进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“两学一做”教育制度化常态化，组织党员认真学习党的理论知识、政策，法规等，每年召开支部理论学习大会不少于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E88B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未制定学习计划扣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</w:t>
            </w:r>
            <w:proofErr w:type="gramStart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无学习</w:t>
            </w:r>
            <w:proofErr w:type="gramEnd"/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记录扣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分，支部大会缺一次扣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0.5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5CA94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5E71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0DE33DAA" w14:textId="77777777" w:rsidTr="009507FC">
        <w:trPr>
          <w:trHeight w:val="93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9C71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715E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D0695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工作记录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2370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党支部会议记录完整，书写整齐规范。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EA85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记录不完整扣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分，不规范扣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分，没有记录扣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5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EE80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537B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07347765" w14:textId="77777777" w:rsidTr="009507FC">
        <w:trPr>
          <w:trHeight w:val="108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15110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B664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038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实践教育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2CC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积极开展党员红色教育、志愿服务活动、主题教育实践活动等，发挥党员先锋模范作用。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CD3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没有开展实践教育活动扣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D202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6986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6C99C56E" w14:textId="77777777" w:rsidTr="009507FC">
        <w:trPr>
          <w:trHeight w:val="87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160B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47E3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A989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信访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9D9F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及时了解支部党员思想状况，排查解决各类矛盾和问题。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C717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所在支部党员受到学校通报批评或违纪处理此项不得分。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7E2C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1607" w14:textId="77777777" w:rsidR="00491A0A" w:rsidRDefault="00491A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1A0A" w14:paraId="20D5FABA" w14:textId="77777777" w:rsidTr="009507FC">
        <w:trPr>
          <w:trHeight w:val="75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08BE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3D90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7D4E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宣传工作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D176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支部开展各项活动在校园网及学院网页及时宣传报道。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513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没有宣传报道不得分，全年宣传报道少于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4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9168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283C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47F6B893" w14:textId="77777777" w:rsidTr="009507FC">
        <w:trPr>
          <w:trHeight w:val="1080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722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廉政建设</w:t>
            </w:r>
            <w:r>
              <w:rPr>
                <w:rStyle w:val="font111"/>
                <w:rFonts w:eastAsia="宋体"/>
                <w:lang w:eastAsia="zh-CN"/>
              </w:rPr>
              <w:br/>
              <w:t>15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85866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2229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重大事项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F6852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坚持民主集中制原则，坚持集体领导和个人分工相结合制度，党内重要问题经党支部集体研究决定。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DB12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重大事项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未集体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研究决定扣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0DBE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20173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51CCB986" w14:textId="77777777" w:rsidTr="009507FC">
        <w:trPr>
          <w:trHeight w:val="96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BC63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0BC4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23F7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廉政教育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7725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加强党风廉政风险防控，定期开展廉政教育，学习典型案例，汲取教训。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D1D0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未定期对党员师生进行廉政教育、遵纪守法教育扣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F579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005C9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0A168FED" w14:textId="77777777" w:rsidTr="009507FC">
        <w:trPr>
          <w:trHeight w:val="855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2AA3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8AB4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ECE9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制度落实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9875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学习贯彻上级关于廉洁自律的各项规定和有关规章制度。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BD69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出现违法、违纪现象扣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人次；党员有不廉洁行为的扣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/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人次。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3731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28AA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0C37CD7F" w14:textId="77777777" w:rsidTr="009507FC">
        <w:trPr>
          <w:trHeight w:val="153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2EFF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B371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E8D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师德学风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6470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认真开展师德师风、学风建设，教师严格遵守课堂教学纪律，无教学事故，无违法教育部师德建设规范和教师“七条红线”和“六项禁令”的行为；学生无违反学术道德及诚信的行为。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D87B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教师出现教学事故或违反师德规范行为每人次扣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分。学生出现违反学术道德及诚信行为每人次扣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BE93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E9B7" w14:textId="77777777" w:rsidR="00491A0A" w:rsidRDefault="00491A0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91A0A" w14:paraId="6DD8A0D6" w14:textId="77777777" w:rsidTr="009507FC">
        <w:trPr>
          <w:trHeight w:val="1035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33151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思想政治</w:t>
            </w:r>
            <w:r>
              <w:rPr>
                <w:rStyle w:val="font111"/>
                <w:rFonts w:eastAsia="宋体"/>
                <w:lang w:eastAsia="zh-CN"/>
              </w:rPr>
              <w:t>10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C265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991F4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思想工作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21BF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支委会定期分析群众的思想状况，实施本单位党员和群众教育计划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,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做群众思想政治工作。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69A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支委会每学期分析党员、群众的思想动态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次，并做好工作记录，缺少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次扣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7678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B4C9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672CD338" w14:textId="77777777" w:rsidTr="009507FC">
        <w:trPr>
          <w:trHeight w:val="960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1BB1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2926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5418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党群关系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0CE4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关心群众，及时反映他们的意见和要求，帮助解决实际困难，及时化解矛盾，党群关系密切。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3715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支部党员反映问题较多，满意率低于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90%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分，低于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80%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的扣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F992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20D1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1EBD0374" w14:textId="77777777" w:rsidTr="009507FC">
        <w:trPr>
          <w:trHeight w:val="1275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FFC1C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A62D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C451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意识形态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4B92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认真落实意识形态责任制，加强本支部党员的政治言论、政治行为的教育，提高政治占位和政治自觉，高度树立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“四个意识”。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C1FB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所在支部发生非法宗教活动或者涉意识形态安全事故出现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1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例该项不得分，同时取消该党支部</w:t>
            </w:r>
            <w:r>
              <w:rPr>
                <w:rStyle w:val="font21"/>
                <w:rFonts w:ascii="仿宋" w:eastAsia="仿宋" w:hAnsi="仿宋" w:cs="仿宋" w:hint="eastAsia"/>
                <w:sz w:val="21"/>
                <w:szCs w:val="21"/>
                <w:lang w:eastAsia="zh-CN"/>
              </w:rPr>
              <w:t>2</w:t>
            </w:r>
            <w:r>
              <w:rPr>
                <w:rStyle w:val="font01"/>
                <w:rFonts w:ascii="仿宋" w:eastAsia="仿宋" w:hAnsi="仿宋" w:cs="仿宋" w:hint="default"/>
                <w:sz w:val="21"/>
                <w:szCs w:val="21"/>
                <w:lang w:eastAsia="zh-CN"/>
              </w:rPr>
              <w:t>年评先申报资格。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9EE3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5490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50C92E1D" w14:textId="77777777" w:rsidTr="009507FC">
        <w:trPr>
          <w:trHeight w:val="1575"/>
        </w:trPr>
        <w:tc>
          <w:tcPr>
            <w:tcW w:w="1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A2FEA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先锋模范</w:t>
            </w:r>
            <w:r>
              <w:rPr>
                <w:rStyle w:val="font111"/>
                <w:rFonts w:eastAsia="宋体"/>
                <w:lang w:eastAsia="zh-CN"/>
              </w:rPr>
              <w:br/>
              <w:t>10</w:t>
            </w:r>
            <w:r>
              <w:rPr>
                <w:rStyle w:val="font101"/>
                <w:rFonts w:hint="default"/>
                <w:lang w:eastAsia="zh-CN"/>
              </w:rPr>
              <w:t>分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F561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6E1E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支部荣誉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539C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支部在学科建设、人才培养、科学研究方面具有一定影响力，在核心办学指标方面做出突出贡献，引领作用明显。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51EE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222222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获得重大科研成果、承担过重大科研项目、获得国家级或者省级科研、教学奖励；获得校级以上荣誉称号。未获得任意一种此项不加分。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CB29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CA78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A0A" w14:paraId="609B00B2" w14:textId="77777777" w:rsidTr="009507FC">
        <w:trPr>
          <w:trHeight w:val="975"/>
        </w:trPr>
        <w:tc>
          <w:tcPr>
            <w:tcW w:w="1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F184" w14:textId="77777777" w:rsidR="00491A0A" w:rsidRDefault="00491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3B28" w14:textId="77777777" w:rsidR="00491A0A" w:rsidRDefault="00491A0A"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3E13" w14:textId="77777777" w:rsidR="00491A0A" w:rsidRDefault="00491A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党员荣誉</w:t>
            </w: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6938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党员争先创优，先锋模范作用发挥较好，引领明显。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F2D" w14:textId="77777777" w:rsidR="00491A0A" w:rsidRDefault="00491A0A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222222"/>
                <w:szCs w:val="21"/>
              </w:rPr>
            </w:pPr>
            <w:r>
              <w:rPr>
                <w:rFonts w:ascii="仿宋" w:eastAsia="仿宋" w:hAnsi="仿宋" w:cs="仿宋" w:hint="eastAsia"/>
                <w:color w:val="222222"/>
                <w:kern w:val="0"/>
                <w:szCs w:val="21"/>
              </w:rPr>
              <w:t>获得校级以上个人奖励此项得全分，没有获奖者此项不得分。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BF0D" w14:textId="77777777" w:rsidR="00491A0A" w:rsidRDefault="00491A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44E47" w14:textId="77777777" w:rsidR="00491A0A" w:rsidRDefault="00491A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07FC" w14:paraId="4B28F414" w14:textId="77777777" w:rsidTr="009507FC">
        <w:trPr>
          <w:trHeight w:val="975"/>
        </w:trPr>
        <w:tc>
          <w:tcPr>
            <w:tcW w:w="3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1719" w14:textId="722E8A71" w:rsidR="009507FC" w:rsidRDefault="009507FC" w:rsidP="009507FC">
            <w:pPr>
              <w:jc w:val="center"/>
              <w:rPr>
                <w:rFonts w:ascii="仿宋" w:eastAsia="仿宋" w:hAnsi="仿宋" w:cs="仿宋"/>
                <w:color w:val="2222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7E5D6" w14:textId="77777777" w:rsidR="009507FC" w:rsidRDefault="009507F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90EB9" w14:textId="77777777" w:rsidR="009507FC" w:rsidRDefault="009507F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9AD89DB" w14:textId="77777777" w:rsidR="00087319" w:rsidRDefault="00087319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8CC0DC" w14:textId="77777777" w:rsidR="00F52803" w:rsidRDefault="00F52803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7C7BDAA" w14:textId="49440122" w:rsidR="00F52803" w:rsidRDefault="00F52803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（党支部书记签字）</w:t>
      </w:r>
    </w:p>
    <w:sectPr w:rsidR="00F52803" w:rsidSect="00094C51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E301" w14:textId="77777777" w:rsidR="003579E6" w:rsidRDefault="003579E6" w:rsidP="00087319">
      <w:r>
        <w:separator/>
      </w:r>
    </w:p>
  </w:endnote>
  <w:endnote w:type="continuationSeparator" w:id="0">
    <w:p w14:paraId="4AE3CA0E" w14:textId="77777777" w:rsidR="003579E6" w:rsidRDefault="003579E6" w:rsidP="0008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C484" w14:textId="31831A8E" w:rsidR="00087319" w:rsidRDefault="00491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2D71" wp14:editId="6191CD7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811E97" w14:textId="77777777" w:rsidR="00087319" w:rsidRDefault="00FB56E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C05149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40A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92D7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" filled="f" stroked="f">
              <v:textbox style="mso-fit-shape-to-text:t" inset="0,0,0,0">
                <w:txbxContent>
                  <w:p w14:paraId="70811E97" w14:textId="77777777" w:rsidR="00087319" w:rsidRDefault="00FB56E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C05149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40A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35B5" w14:textId="77777777" w:rsidR="003579E6" w:rsidRDefault="003579E6" w:rsidP="00087319">
      <w:r>
        <w:separator/>
      </w:r>
    </w:p>
  </w:footnote>
  <w:footnote w:type="continuationSeparator" w:id="0">
    <w:p w14:paraId="7C1DD234" w14:textId="77777777" w:rsidR="003579E6" w:rsidRDefault="003579E6" w:rsidP="0008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D12C48"/>
    <w:rsid w:val="00087319"/>
    <w:rsid w:val="00094C51"/>
    <w:rsid w:val="00170B41"/>
    <w:rsid w:val="002E0C9C"/>
    <w:rsid w:val="003012FA"/>
    <w:rsid w:val="003579E6"/>
    <w:rsid w:val="00467A7D"/>
    <w:rsid w:val="00491A0A"/>
    <w:rsid w:val="004B2295"/>
    <w:rsid w:val="00736F89"/>
    <w:rsid w:val="007E1D5E"/>
    <w:rsid w:val="00845A1C"/>
    <w:rsid w:val="009411E0"/>
    <w:rsid w:val="009507FC"/>
    <w:rsid w:val="00A340A5"/>
    <w:rsid w:val="00B72370"/>
    <w:rsid w:val="00B912E8"/>
    <w:rsid w:val="00BE0244"/>
    <w:rsid w:val="00BF04D3"/>
    <w:rsid w:val="00C05149"/>
    <w:rsid w:val="00CF1917"/>
    <w:rsid w:val="00E57D96"/>
    <w:rsid w:val="00EB22E5"/>
    <w:rsid w:val="00F52803"/>
    <w:rsid w:val="00F86053"/>
    <w:rsid w:val="00FB56ED"/>
    <w:rsid w:val="1DD12C48"/>
    <w:rsid w:val="33C53664"/>
    <w:rsid w:val="51F15BEA"/>
    <w:rsid w:val="60070A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B8563"/>
  <w15:docId w15:val="{28CA2D5D-C6E4-42D8-A2F6-AE3AD808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87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87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087319"/>
    <w:rPr>
      <w:rFonts w:ascii="宋体" w:eastAsia="宋体" w:hAnsi="宋体" w:cs="宋体" w:hint="eastAsia"/>
      <w:color w:val="000000"/>
      <w:kern w:val="0"/>
      <w:sz w:val="24"/>
      <w:szCs w:val="24"/>
      <w:u w:val="none"/>
      <w:lang w:eastAsia="en-US"/>
    </w:rPr>
  </w:style>
  <w:style w:type="character" w:customStyle="1" w:styleId="font101">
    <w:name w:val="font101"/>
    <w:basedOn w:val="a0"/>
    <w:qFormat/>
    <w:rsid w:val="00087319"/>
    <w:rPr>
      <w:rFonts w:ascii="宋体" w:eastAsia="宋体" w:hAnsi="宋体" w:cs="宋体" w:hint="eastAsia"/>
      <w:b/>
      <w:color w:val="000000"/>
      <w:kern w:val="0"/>
      <w:sz w:val="24"/>
      <w:szCs w:val="24"/>
      <w:u w:val="none"/>
      <w:lang w:eastAsia="en-US"/>
    </w:rPr>
  </w:style>
  <w:style w:type="character" w:customStyle="1" w:styleId="font21">
    <w:name w:val="font21"/>
    <w:basedOn w:val="a0"/>
    <w:qFormat/>
    <w:rsid w:val="00087319"/>
    <w:rPr>
      <w:rFonts w:ascii="Times New Roman" w:hAnsi="Times New Roman" w:cs="Times New Roman" w:hint="default"/>
      <w:color w:val="000000"/>
      <w:kern w:val="0"/>
      <w:sz w:val="24"/>
      <w:szCs w:val="24"/>
      <w:u w:val="none"/>
      <w:lang w:eastAsia="en-US"/>
    </w:rPr>
  </w:style>
  <w:style w:type="character" w:customStyle="1" w:styleId="font111">
    <w:name w:val="font111"/>
    <w:basedOn w:val="a0"/>
    <w:rsid w:val="00087319"/>
    <w:rPr>
      <w:rFonts w:ascii="Times New Roman" w:hAnsi="Times New Roman" w:cs="Times New Roman" w:hint="default"/>
      <w:b/>
      <w:color w:val="000000"/>
      <w:kern w:val="0"/>
      <w:sz w:val="24"/>
      <w:szCs w:val="24"/>
      <w:u w:val="none"/>
      <w:lang w:eastAsia="en-US"/>
    </w:rPr>
  </w:style>
  <w:style w:type="character" w:customStyle="1" w:styleId="a6">
    <w:name w:val="页眉 字符"/>
    <w:basedOn w:val="a0"/>
    <w:link w:val="a5"/>
    <w:rsid w:val="000873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0873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杰 邓</cp:lastModifiedBy>
  <cp:revision>8</cp:revision>
  <dcterms:created xsi:type="dcterms:W3CDTF">2024-01-03T11:13:00Z</dcterms:created>
  <dcterms:modified xsi:type="dcterms:W3CDTF">2024-01-05T01:21:00Z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